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spacing w:val="32"/>
          <w:lang w:val="sr-Latn-CS"/>
        </w:rPr>
      </w:pPr>
      <w:r w:rsidRPr="00A416E6">
        <w:rPr>
          <w:rFonts w:ascii="Arial" w:hAnsi="Arial" w:cs="Arial"/>
          <w:b/>
          <w:spacing w:val="32"/>
          <w:lang w:val="sr-Latn-CS"/>
        </w:rPr>
        <w:t>JAVNO PREDUZEĆE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Latn-CS"/>
        </w:rPr>
        <w:t>AERODROM ''NIKOLA TESLA''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 w:rsidRPr="00A416E6">
        <w:rPr>
          <w:rFonts w:ascii="Arial" w:hAnsi="Arial" w:cs="Arial"/>
          <w:b/>
          <w:spacing w:val="40"/>
          <w:lang w:val="sr-Latn-CS"/>
        </w:rPr>
        <w:t>11271Surčin</w:t>
      </w:r>
    </w:p>
    <w:p w:rsidR="00A416E6" w:rsidRDefault="00A416E6" w:rsidP="00A416E6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A416E6" w:rsidRPr="00A416E6" w:rsidRDefault="00A416E6" w:rsidP="00A416E6">
      <w:pPr>
        <w:spacing w:after="0"/>
        <w:rPr>
          <w:rFonts w:ascii="Arial" w:hAnsi="Arial" w:cs="Arial"/>
          <w:b/>
          <w:spacing w:val="40"/>
          <w:lang w:val="sr-Latn-CS"/>
        </w:rPr>
      </w:pPr>
    </w:p>
    <w:p w:rsidR="00A416E6" w:rsidRPr="00A416E6" w:rsidRDefault="00A416E6" w:rsidP="00A416E6">
      <w:pPr>
        <w:pStyle w:val="Heading1"/>
        <w:rPr>
          <w:spacing w:val="40"/>
          <w:szCs w:val="22"/>
        </w:rPr>
      </w:pPr>
      <w:r w:rsidRPr="00A416E6">
        <w:rPr>
          <w:spacing w:val="40"/>
          <w:szCs w:val="22"/>
        </w:rPr>
        <w:t>POZIV PONUĐAČIMA DA DAJU</w:t>
      </w:r>
    </w:p>
    <w:p w:rsidR="00A416E6" w:rsidRPr="00A416E6" w:rsidRDefault="00A416E6" w:rsidP="00A416E6">
      <w:pPr>
        <w:spacing w:after="0"/>
        <w:rPr>
          <w:rFonts w:ascii="Arial" w:hAnsi="Arial" w:cs="Arial"/>
          <w:szCs w:val="18"/>
          <w:lang w:val="sr-Latn-CS"/>
        </w:rPr>
      </w:pP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ponude u postupku javne nabavke male vrednosti br. 17/10 po planu javne nabavki za 2010. godinu i to za nabavku dobara :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en-GB"/>
        </w:rPr>
      </w:pPr>
    </w:p>
    <w:p w:rsidR="00A416E6" w:rsidRDefault="00A416E6" w:rsidP="00A416E6">
      <w:pPr>
        <w:spacing w:after="0"/>
        <w:jc w:val="center"/>
        <w:rPr>
          <w:rFonts w:ascii="Arial" w:hAnsi="Arial" w:cs="Arial"/>
          <w:b/>
        </w:rPr>
      </w:pPr>
      <w:r w:rsidRPr="00A416E6">
        <w:rPr>
          <w:rFonts w:ascii="Arial" w:hAnsi="Arial" w:cs="Arial"/>
          <w:b/>
        </w:rPr>
        <w:t>‘’STOLARSKI MATERIJAL’’</w:t>
      </w:r>
    </w:p>
    <w:p w:rsidR="000D6F59" w:rsidRPr="00A416E6" w:rsidRDefault="000D6F59" w:rsidP="00A416E6">
      <w:pPr>
        <w:spacing w:after="0"/>
        <w:jc w:val="center"/>
        <w:rPr>
          <w:rFonts w:ascii="Arial" w:hAnsi="Arial" w:cs="Arial"/>
          <w:b/>
          <w:i/>
          <w:u w:val="single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l-SI"/>
        </w:rPr>
      </w:pPr>
      <w:r w:rsidRPr="00A416E6">
        <w:rPr>
          <w:rFonts w:ascii="Arial" w:hAnsi="Arial" w:cs="Arial"/>
          <w:lang w:val="sl-SI"/>
        </w:rPr>
        <w:t xml:space="preserve">Pravo učešća u postupku javne nabavke ima Ponuđač koji ispunjava uslove propisane odredbama člana 44. Zakona o javnim nabavkama </w:t>
      </w:r>
      <w:r w:rsidRPr="00A416E6">
        <w:rPr>
          <w:rFonts w:ascii="Arial" w:hAnsi="Arial" w:cs="Arial"/>
          <w:lang w:val="sr-Latn-CS"/>
        </w:rPr>
        <w:t>(obrazac 4.)</w:t>
      </w:r>
      <w:r w:rsidRPr="00A416E6">
        <w:rPr>
          <w:rFonts w:ascii="Arial" w:hAnsi="Arial" w:cs="Arial"/>
          <w:lang w:val="sl-SI"/>
        </w:rPr>
        <w:t>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l-SI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Ponuđač dokazuje ispunjenosti uslova iz člana 44. Zakona o javnim nabavkama popunjenom pisanom izjavom iz obrasca 5. konkursne dokumentacije. U slučaju da Ponuđač ne ispunjava uslove za učestvovanje u postupku javne nabavke, njegova ponuda odbiće se kao neispravna.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A416E6">
        <w:rPr>
          <w:rFonts w:ascii="Arial" w:hAnsi="Arial" w:cs="Arial"/>
          <w:b/>
          <w:lang w:val="sr-Latn-CS"/>
        </w:rPr>
        <w:t>najniže ponuđene cene</w:t>
      </w:r>
      <w:r w:rsidRPr="00A416E6">
        <w:rPr>
          <w:rFonts w:ascii="Arial" w:hAnsi="Arial" w:cs="Arial"/>
          <w:lang w:val="sr-Latn-CS"/>
        </w:rPr>
        <w:t xml:space="preserve"> u skladu sa članom </w:t>
      </w:r>
      <w:r w:rsidRPr="00A416E6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A416E6">
        <w:rPr>
          <w:rFonts w:ascii="Arial" w:hAnsi="Arial" w:cs="Arial"/>
          <w:lang w:val="sr-Latn-CS"/>
        </w:rPr>
        <w:t>/08)</w:t>
      </w:r>
      <w:r w:rsidRPr="00A416E6">
        <w:rPr>
          <w:rFonts w:ascii="Arial" w:hAnsi="Arial" w:cs="Arial"/>
          <w:spacing w:val="-6"/>
          <w:lang w:val="sr-Latn-CS"/>
        </w:rPr>
        <w:t xml:space="preserve"> i </w:t>
      </w:r>
      <w:r w:rsidRPr="00A416E6">
        <w:rPr>
          <w:rFonts w:ascii="Arial" w:hAnsi="Arial" w:cs="Arial"/>
          <w:lang w:val="sr-Latn-CS"/>
        </w:rPr>
        <w:t>članom 8. Pravilnika o postupku javnih nabavki male vrednosti („</w:t>
      </w:r>
      <w:r w:rsidRPr="00A416E6">
        <w:rPr>
          <w:rFonts w:ascii="Arial" w:hAnsi="Arial" w:cs="Arial"/>
          <w:spacing w:val="-6"/>
          <w:lang w:val="sr-Latn-CS"/>
        </w:rPr>
        <w:t>Službeni glasnik" Republike Srbije broj 50</w:t>
      </w:r>
      <w:r w:rsidRPr="00A416E6">
        <w:rPr>
          <w:rFonts w:ascii="Arial" w:hAnsi="Arial" w:cs="Arial"/>
          <w:lang w:val="sr-Latn-CS"/>
        </w:rPr>
        <w:t>/09)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 xml:space="preserve">Konkursna dokumentacija može se podići u prostorijama Sektora za javne nabavke u JP Aerodrom ''NIKOLA TESLA'', uz dostavu ovlašćenja za preuzimanje konkursne dokumentacije, svakog radnog dana u vremenu od 09 do 15 časova, odnosno na pismeni zahtev ponuđača, dokumentacija će se poslati poštom, telefaksom ili u </w:t>
      </w:r>
      <w:smartTag w:uri="urn:schemas-microsoft-com:office:smarttags" w:element="PersonName">
        <w:r w:rsidRPr="00A416E6">
          <w:rPr>
            <w:rFonts w:ascii="Arial" w:hAnsi="Arial" w:cs="Arial"/>
            <w:lang w:val="sr-Latn-CS"/>
          </w:rPr>
          <w:t>elektro</w:t>
        </w:r>
      </w:smartTag>
      <w:r w:rsidRPr="00A416E6">
        <w:rPr>
          <w:rFonts w:ascii="Arial" w:hAnsi="Arial" w:cs="Arial"/>
          <w:lang w:val="sr-Latn-CS"/>
        </w:rPr>
        <w:t>nskom obliku.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Na istoj adresi može se izvršiti uvid u konkursnu dokumentaciju.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l-SI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Ponude se pripremaju u skladu sa pozivom za podnošenje ponuda i konkursnom dokumentacijom.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Ponuda mora da sadrži:</w:t>
      </w:r>
    </w:p>
    <w:p w:rsidR="00A416E6" w:rsidRPr="00A416E6" w:rsidRDefault="00A416E6" w:rsidP="00A416E6">
      <w:pPr>
        <w:spacing w:after="0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Pravilno popunjen, overen pečatom i potpisan, obrazac ponude (obrazac 3.);</w:t>
      </w:r>
    </w:p>
    <w:p w:rsidR="00A416E6" w:rsidRPr="00A416E6" w:rsidRDefault="00A416E6" w:rsidP="00A416E6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Overenu pečatom i potpisanu izjavu o ispunjenosti uslova utvrđenih konkursnom dokumentacijom sa pratećim dokazima (obrazac 5.);</w:t>
      </w:r>
    </w:p>
    <w:p w:rsidR="00A416E6" w:rsidRPr="00A416E6" w:rsidRDefault="00A416E6" w:rsidP="00A416E6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Popunjen, overen pečatom i potpisan model ugovora o javnoj nabavci (obrazac 6.);</w:t>
      </w:r>
    </w:p>
    <w:p w:rsidR="00A416E6" w:rsidRPr="00A416E6" w:rsidRDefault="00A416E6" w:rsidP="00A416E6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Pravilno popunjen, overen pečatom i potpisan Obrazac 7. konkursne dokumentacije.</w:t>
      </w:r>
    </w:p>
    <w:p w:rsidR="00A416E6" w:rsidRPr="00A416E6" w:rsidRDefault="00A416E6" w:rsidP="00A416E6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A416E6">
        <w:rPr>
          <w:rFonts w:ascii="Arial" w:hAnsi="Arial" w:cs="Arial"/>
          <w:color w:val="000000"/>
          <w:lang w:val="sr-Latn-CS"/>
        </w:rPr>
        <w:lastRenderedPageBreak/>
        <w:t>Izjavu o tehničkoj opremljenosti za predmetnu javnu nabavku;</w:t>
      </w:r>
    </w:p>
    <w:p w:rsidR="00A416E6" w:rsidRPr="00A416E6" w:rsidRDefault="00A416E6" w:rsidP="00A416E6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A416E6">
        <w:rPr>
          <w:rFonts w:ascii="Arial" w:hAnsi="Arial" w:cs="Arial"/>
          <w:color w:val="000000"/>
          <w:lang w:val="sr-Latn-CS"/>
        </w:rPr>
        <w:t>Izjavu o ključnom tehničkom osoblju i drugim ekspertima koji će biti odgovorni za izvršenje ugovora i kontrolu kvaliteta;</w:t>
      </w:r>
    </w:p>
    <w:p w:rsidR="00A416E6" w:rsidRPr="00A416E6" w:rsidRDefault="00A416E6" w:rsidP="00A416E6">
      <w:pPr>
        <w:tabs>
          <w:tab w:val="num" w:pos="474"/>
        </w:tabs>
        <w:spacing w:after="0"/>
        <w:ind w:left="114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416E6">
        <w:rPr>
          <w:rFonts w:ascii="Arial" w:hAnsi="Arial" w:cs="Arial"/>
          <w:b/>
          <w:sz w:val="24"/>
          <w:szCs w:val="24"/>
          <w:lang w:val="sr-Latn-CS"/>
        </w:rPr>
        <w:t>Ponudu sa pripadajućom dokumentacijom podneti u zatvorenoj koverti na adresu:</w:t>
      </w:r>
    </w:p>
    <w:p w:rsidR="00A416E6" w:rsidRPr="00A416E6" w:rsidRDefault="00A416E6" w:rsidP="00A416E6">
      <w:pPr>
        <w:spacing w:after="0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Latn-CS"/>
        </w:rPr>
        <w:t>JP AERODROM "NIKOLA TESLA" BEOGRAD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Latn-CS"/>
        </w:rPr>
        <w:t>11271 Surčin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Latn-CS"/>
        </w:rPr>
        <w:t>soba ARHIVA ''ANT''-a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Latn-CS"/>
        </w:rPr>
        <w:t xml:space="preserve">-Komisija za javnu nabavku – 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Cyrl-CS"/>
        </w:rPr>
        <w:t xml:space="preserve">'' </w:t>
      </w:r>
      <w:r w:rsidRPr="00A416E6">
        <w:rPr>
          <w:rFonts w:ascii="Arial" w:hAnsi="Arial" w:cs="Arial"/>
          <w:b/>
        </w:rPr>
        <w:t>STOLARSKI MATERIJAL’’ BR.</w:t>
      </w:r>
      <w:r w:rsidRPr="00A416E6">
        <w:rPr>
          <w:rFonts w:ascii="Arial" w:hAnsi="Arial" w:cs="Arial"/>
          <w:b/>
          <w:lang w:val="sr-Latn-CS"/>
        </w:rPr>
        <w:t>17/10</w:t>
      </w:r>
    </w:p>
    <w:p w:rsidR="00A416E6" w:rsidRPr="00A416E6" w:rsidRDefault="00A416E6" w:rsidP="00A416E6">
      <w:pPr>
        <w:spacing w:after="0"/>
        <w:jc w:val="center"/>
        <w:rPr>
          <w:rFonts w:ascii="Arial" w:hAnsi="Arial" w:cs="Arial"/>
          <w:b/>
          <w:i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lang w:val="sr-Latn-CS"/>
        </w:rPr>
        <w:t xml:space="preserve">Na prednjoj strani koverte obavezno čitko upisati naziv i adresu Ponuđača uz naznaku </w:t>
      </w:r>
      <w:r w:rsidRPr="00A416E6">
        <w:rPr>
          <w:rFonts w:ascii="Arial" w:hAnsi="Arial" w:cs="Arial"/>
          <w:b/>
          <w:lang w:val="sr-Cyrl-CS"/>
        </w:rPr>
        <w:t>''</w:t>
      </w:r>
      <w:r w:rsidRPr="00A416E6">
        <w:rPr>
          <w:rFonts w:ascii="Arial" w:hAnsi="Arial" w:cs="Arial"/>
          <w:b/>
          <w:lang w:val="sr-Latn-CS"/>
        </w:rPr>
        <w:t>PONUDA - NE OTVARAJ</w:t>
      </w:r>
      <w:r w:rsidRPr="00A416E6">
        <w:rPr>
          <w:rFonts w:ascii="Arial" w:hAnsi="Arial" w:cs="Arial"/>
          <w:b/>
          <w:lang w:val="sr-Cyrl-CS"/>
        </w:rPr>
        <w:t>''</w:t>
      </w:r>
      <w:r w:rsidRPr="00A416E6">
        <w:rPr>
          <w:rFonts w:ascii="Arial" w:hAnsi="Arial" w:cs="Arial"/>
          <w:b/>
          <w:lang w:val="sr-Latn-CS"/>
        </w:rPr>
        <w:t>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b/>
          <w:lang w:val="sr-Latn-CS"/>
        </w:rPr>
        <w:t xml:space="preserve">Rok za podnošenje ponuda je </w:t>
      </w:r>
      <w:r>
        <w:rPr>
          <w:rFonts w:ascii="Arial" w:hAnsi="Arial" w:cs="Arial"/>
          <w:b/>
          <w:lang w:val="sr-Latn-CS"/>
        </w:rPr>
        <w:t>11.06</w:t>
      </w:r>
      <w:r w:rsidRPr="00A416E6">
        <w:rPr>
          <w:rFonts w:ascii="Arial" w:hAnsi="Arial" w:cs="Arial"/>
          <w:b/>
          <w:lang w:val="sr-Latn-CS"/>
        </w:rPr>
        <w:t>.2010. godine do 12</w:t>
      </w:r>
      <w:r w:rsidRPr="00A416E6">
        <w:rPr>
          <w:rFonts w:ascii="Arial" w:hAnsi="Arial" w:cs="Arial"/>
          <w:b/>
          <w:vertAlign w:val="superscript"/>
          <w:lang w:val="sr-Latn-CS"/>
        </w:rPr>
        <w:t>00</w:t>
      </w:r>
      <w:r w:rsidRPr="00A416E6">
        <w:rPr>
          <w:rFonts w:ascii="Arial" w:hAnsi="Arial" w:cs="Arial"/>
          <w:b/>
          <w:lang w:val="sr-Latn-CS"/>
        </w:rPr>
        <w:t xml:space="preserve"> časova.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szCs w:val="18"/>
          <w:lang w:val="sr-Latn-CS"/>
        </w:rPr>
      </w:pPr>
      <w:r w:rsidRPr="00A416E6">
        <w:rPr>
          <w:rFonts w:ascii="Arial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szCs w:val="18"/>
          <w:lang w:val="sr-Latn-CS"/>
        </w:rPr>
      </w:pPr>
      <w:r w:rsidRPr="00A416E6">
        <w:rPr>
          <w:rFonts w:ascii="Arial" w:hAnsi="Arial" w:cs="Arial"/>
          <w:lang w:val="sr-Latn-CS"/>
        </w:rPr>
        <w:t>Javno otvaranje ponuda, uz prisustvo ovlašćenih predstavnika Ponuđača, biće sprovedeno poslednjeg dana roka za podnošenje ponuda u Sali za sastanke u Delatnosti pravnih poslova i javnih nabavki (pored arhive preduzeća) u 12</w:t>
      </w:r>
      <w:r w:rsidRPr="00A416E6">
        <w:rPr>
          <w:rFonts w:ascii="Arial" w:hAnsi="Arial" w:cs="Arial"/>
          <w:vertAlign w:val="superscript"/>
          <w:lang w:val="sr-Latn-CS"/>
        </w:rPr>
        <w:t>30</w:t>
      </w:r>
      <w:r w:rsidRPr="00A416E6">
        <w:rPr>
          <w:rFonts w:ascii="Arial" w:hAnsi="Arial" w:cs="Arial"/>
          <w:lang w:val="sr-Latn-CS"/>
        </w:rPr>
        <w:t xml:space="preserve"> časova. 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Ponude sa varijantama nisu dozvoljene.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szCs w:val="18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  <w:r w:rsidRPr="00A416E6">
        <w:rPr>
          <w:rFonts w:ascii="Arial" w:hAnsi="Arial" w:cs="Arial"/>
          <w:lang w:val="sr-Latn-CS"/>
        </w:rPr>
        <w:t>Pravo učešća na otvaranju ponuda imaju samo ovlašćeni predstavnici Ponuđača, što će dokazati predajom potpisanog i overenog punomoćja, isključivo u originalu. Faksovi ili fotokopije se neće uvažiti.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lang w:val="sr-Latn-CS"/>
        </w:rPr>
        <w:t xml:space="preserve">Osoba za kontakt u vezi sa ovim javnim pozivom, a do preuzimanja konkursne dokumentacije je </w:t>
      </w:r>
      <w:r w:rsidRPr="00A416E6">
        <w:rPr>
          <w:rFonts w:ascii="Arial" w:hAnsi="Arial" w:cs="Arial"/>
          <w:b/>
          <w:lang w:val="sr-Latn-CS"/>
        </w:rPr>
        <w:t>Dejan Dimkić tel. 011-209-4765.</w:t>
      </w: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lang w:val="sr-Latn-CS"/>
        </w:rPr>
      </w:pPr>
    </w:p>
    <w:p w:rsidR="00A416E6" w:rsidRPr="00A416E6" w:rsidRDefault="00A416E6" w:rsidP="00A416E6">
      <w:pPr>
        <w:spacing w:after="0"/>
        <w:jc w:val="both"/>
        <w:rPr>
          <w:rFonts w:ascii="Arial" w:hAnsi="Arial" w:cs="Arial"/>
          <w:b/>
          <w:lang w:val="sr-Latn-CS"/>
        </w:rPr>
      </w:pPr>
      <w:r w:rsidRPr="00A416E6">
        <w:rPr>
          <w:rFonts w:ascii="Arial" w:hAnsi="Arial" w:cs="Arial"/>
          <w:lang w:val="sr-Latn-CS"/>
        </w:rPr>
        <w:t xml:space="preserve">Okvirni rok za donošenje odluke o izboru najpovoljnije ponude je 30 dana od dana javnog otvaranja ponuda. Naručilac će u roku od tri dana od dana donošenja odluke o izboru napovoljnije ponude odluku dostaviti svim Ponuđačima. </w:t>
      </w:r>
    </w:p>
    <w:p w:rsidR="00A416E6" w:rsidRPr="00A416E6" w:rsidRDefault="00A416E6" w:rsidP="00A416E6">
      <w:pPr>
        <w:spacing w:after="0"/>
        <w:rPr>
          <w:rFonts w:ascii="Arial" w:hAnsi="Arial" w:cs="Arial"/>
          <w:b/>
          <w:lang w:val="sr-Latn-CS"/>
        </w:rPr>
      </w:pPr>
    </w:p>
    <w:p w:rsidR="00551892" w:rsidRPr="00A416E6" w:rsidRDefault="00551892" w:rsidP="00A416E6">
      <w:pPr>
        <w:spacing w:after="0"/>
        <w:rPr>
          <w:rFonts w:ascii="Arial" w:hAnsi="Arial" w:cs="Arial"/>
        </w:rPr>
      </w:pPr>
    </w:p>
    <w:sectPr w:rsidR="00551892" w:rsidRPr="00A416E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63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63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416E6"/>
    <w:rsid w:val="000D6F59"/>
    <w:rsid w:val="00551892"/>
    <w:rsid w:val="00A4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16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6E6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3</cp:revision>
  <dcterms:created xsi:type="dcterms:W3CDTF">2010-06-02T10:33:00Z</dcterms:created>
  <dcterms:modified xsi:type="dcterms:W3CDTF">2010-06-02T10:35:00Z</dcterms:modified>
</cp:coreProperties>
</file>